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DCCFA" w14:textId="77777777" w:rsidR="001E416A" w:rsidRPr="00ED2893" w:rsidRDefault="001E416A" w:rsidP="001E416A">
      <w:pPr>
        <w:jc w:val="both"/>
        <w:rPr>
          <w:rFonts w:ascii="Arial" w:hAnsi="Arial" w:cs="Arial"/>
        </w:rPr>
      </w:pPr>
      <w:r w:rsidRPr="00ED2893">
        <w:rPr>
          <w:rFonts w:ascii="Arial" w:hAnsi="Arial"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zwanego dalej RODO, informujemy o zasadach przetwarzania Pani/Pana danych osobowych w procesie rekrutacji:</w:t>
      </w:r>
    </w:p>
    <w:p w14:paraId="068D5523" w14:textId="3B09CDC3"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Administrator danych osobowych</w:t>
      </w:r>
    </w:p>
    <w:p w14:paraId="7707C9AC" w14:textId="77777777" w:rsidR="001E416A" w:rsidRPr="00ED2893" w:rsidRDefault="001E416A" w:rsidP="001E416A">
      <w:pPr>
        <w:jc w:val="both"/>
        <w:rPr>
          <w:rFonts w:ascii="Arial" w:hAnsi="Arial" w:cs="Arial"/>
        </w:rPr>
      </w:pPr>
      <w:r w:rsidRPr="00ED2893">
        <w:rPr>
          <w:rFonts w:ascii="Arial" w:hAnsi="Arial" w:cs="Arial"/>
        </w:rPr>
        <w:t>Administratorem Pani/Pana danych osobowych jest Śląsko-Dąbrowska Spółka Mieszkaniowa Sp. z o.o. z siedzibą przy ul. Gliwickiej 204 w Katowicach (e-mail: centrala@sdsm.pl).</w:t>
      </w:r>
    </w:p>
    <w:p w14:paraId="00D0CC66" w14:textId="7E343721"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Inspektor Ochrony Danych</w:t>
      </w:r>
    </w:p>
    <w:p w14:paraId="653E117C" w14:textId="77777777" w:rsidR="001E416A" w:rsidRPr="00ED2893" w:rsidRDefault="001E416A" w:rsidP="001E416A">
      <w:pPr>
        <w:jc w:val="both"/>
        <w:rPr>
          <w:rFonts w:ascii="Arial" w:hAnsi="Arial" w:cs="Arial"/>
        </w:rPr>
      </w:pPr>
      <w:r w:rsidRPr="00ED2893">
        <w:rPr>
          <w:rFonts w:ascii="Arial" w:hAnsi="Arial" w:cs="Arial"/>
        </w:rPr>
        <w:t xml:space="preserve">Kontakt z wyznaczonym przez Spółkę Inspektorem Ochrony Danych można uzyskać pod adresem e-mail: </w:t>
      </w:r>
      <w:r w:rsidRPr="00ED2893">
        <w:rPr>
          <w:rFonts w:ascii="Arial" w:hAnsi="Arial" w:cs="Arial"/>
          <w:b/>
          <w:bCs/>
        </w:rPr>
        <w:t>iod@sdsm.pl</w:t>
      </w:r>
      <w:r w:rsidRPr="00ED2893">
        <w:rPr>
          <w:rFonts w:ascii="Arial" w:hAnsi="Arial" w:cs="Arial"/>
        </w:rPr>
        <w:t xml:space="preserve"> bądź pisemnie na adres siedziby Administratora.</w:t>
      </w:r>
    </w:p>
    <w:p w14:paraId="1931B73D" w14:textId="0E7C034B"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Cele i podstawy prawne przetwarzania</w:t>
      </w:r>
    </w:p>
    <w:p w14:paraId="234F6166" w14:textId="77777777" w:rsidR="001E416A" w:rsidRPr="00ED2893" w:rsidRDefault="001E416A" w:rsidP="001E416A">
      <w:pPr>
        <w:jc w:val="both"/>
        <w:rPr>
          <w:rFonts w:ascii="Arial" w:hAnsi="Arial" w:cs="Arial"/>
        </w:rPr>
      </w:pPr>
      <w:r w:rsidRPr="00ED2893">
        <w:rPr>
          <w:rFonts w:ascii="Arial" w:hAnsi="Arial" w:cs="Arial"/>
        </w:rPr>
        <w:t>Pani/Pana dane osobowe będą przetwarzane w celu:</w:t>
      </w:r>
    </w:p>
    <w:p w14:paraId="37584F69" w14:textId="77777777" w:rsidR="001E416A" w:rsidRPr="00ED2893" w:rsidRDefault="001E416A" w:rsidP="001E416A">
      <w:pPr>
        <w:numPr>
          <w:ilvl w:val="0"/>
          <w:numId w:val="1"/>
        </w:numPr>
        <w:jc w:val="both"/>
        <w:rPr>
          <w:rFonts w:ascii="Arial" w:hAnsi="Arial" w:cs="Arial"/>
        </w:rPr>
      </w:pPr>
      <w:r w:rsidRPr="00ED2893">
        <w:rPr>
          <w:rFonts w:ascii="Arial" w:hAnsi="Arial" w:cs="Arial"/>
          <w:b/>
          <w:bCs/>
        </w:rPr>
        <w:t>Przeprowadzenia bieżącego postępowania rekrutacyjnego</w:t>
      </w:r>
      <w:r w:rsidRPr="00ED2893">
        <w:rPr>
          <w:rFonts w:ascii="Arial" w:hAnsi="Arial" w:cs="Arial"/>
        </w:rPr>
        <w:t xml:space="preserve"> – w zakresie danych określonych w art. 22¹ § 1 Kodeksu pracy podstawą prawną jest obowiązek prawny ciążący na Administratorze (</w:t>
      </w:r>
      <w:r w:rsidRPr="00ED2893">
        <w:rPr>
          <w:rFonts w:ascii="Arial" w:hAnsi="Arial" w:cs="Arial"/>
          <w:b/>
          <w:bCs/>
        </w:rPr>
        <w:t>art. 6 ust. 1 lit. c RODO</w:t>
      </w:r>
      <w:r w:rsidRPr="00ED2893">
        <w:rPr>
          <w:rFonts w:ascii="Arial" w:hAnsi="Arial" w:cs="Arial"/>
        </w:rPr>
        <w:t>). W zakresie danych niewymienionych w przepisach prawa (w tym wizerunku/zdjęcia), podstawą jest Pani/Pana zgoda (</w:t>
      </w:r>
      <w:r w:rsidRPr="00ED2893">
        <w:rPr>
          <w:rFonts w:ascii="Arial" w:hAnsi="Arial" w:cs="Arial"/>
          <w:b/>
          <w:bCs/>
        </w:rPr>
        <w:t>art. 6 ust. 1 lit. a RODO</w:t>
      </w:r>
      <w:r w:rsidRPr="00ED2893">
        <w:rPr>
          <w:rFonts w:ascii="Arial" w:hAnsi="Arial" w:cs="Arial"/>
        </w:rPr>
        <w:t>).</w:t>
      </w:r>
    </w:p>
    <w:p w14:paraId="51EB4250" w14:textId="77777777" w:rsidR="001E416A" w:rsidRPr="00ED2893" w:rsidRDefault="001E416A" w:rsidP="001E416A">
      <w:pPr>
        <w:numPr>
          <w:ilvl w:val="0"/>
          <w:numId w:val="1"/>
        </w:numPr>
        <w:jc w:val="both"/>
        <w:rPr>
          <w:rFonts w:ascii="Arial" w:hAnsi="Arial" w:cs="Arial"/>
        </w:rPr>
      </w:pPr>
      <w:r w:rsidRPr="00ED2893">
        <w:rPr>
          <w:rFonts w:ascii="Arial" w:hAnsi="Arial" w:cs="Arial"/>
          <w:b/>
          <w:bCs/>
        </w:rPr>
        <w:t>Prowadzenia przyszłych postępowań rekrutacyjnych przez okres do 6 miesięcy od daty złożenia aplikacji</w:t>
      </w:r>
      <w:r w:rsidRPr="00ED2893">
        <w:rPr>
          <w:rFonts w:ascii="Arial" w:hAnsi="Arial" w:cs="Arial"/>
        </w:rPr>
        <w:t xml:space="preserve"> – na podstawie wyrażonej przez Panią/Pana dobrowolnej zgody (</w:t>
      </w:r>
      <w:r w:rsidRPr="00ED2893">
        <w:rPr>
          <w:rFonts w:ascii="Arial" w:hAnsi="Arial" w:cs="Arial"/>
          <w:b/>
          <w:bCs/>
        </w:rPr>
        <w:t>art. 6 ust. 1 lit. a RODO</w:t>
      </w:r>
      <w:r w:rsidRPr="00ED2893">
        <w:rPr>
          <w:rFonts w:ascii="Arial" w:hAnsi="Arial" w:cs="Arial"/>
        </w:rPr>
        <w:t>).</w:t>
      </w:r>
    </w:p>
    <w:p w14:paraId="495BE8BA" w14:textId="7633AF9E"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Odbiorcy danych osobowych</w:t>
      </w:r>
    </w:p>
    <w:p w14:paraId="65FC1676" w14:textId="77777777" w:rsidR="001E416A" w:rsidRPr="00ED2893" w:rsidRDefault="001E416A" w:rsidP="001E416A">
      <w:pPr>
        <w:jc w:val="both"/>
        <w:rPr>
          <w:rFonts w:ascii="Arial" w:hAnsi="Arial" w:cs="Arial"/>
        </w:rPr>
      </w:pPr>
      <w:r w:rsidRPr="00ED2893">
        <w:rPr>
          <w:rFonts w:ascii="Arial" w:hAnsi="Arial" w:cs="Arial"/>
        </w:rPr>
        <w:t>Odbiorcami Pani/Pana danych osobowych mogą być dostawcy systemów rekrutacyjnych oraz zewnętrznych portali ogłoszeniowych (podmioty przetwarzające dane na zlecenie Spółki na podstawie umów powierzenia) oraz organy publiczne uprawnione do uzyskania danych na podstawie przepisów prawa.</w:t>
      </w:r>
    </w:p>
    <w:p w14:paraId="12F6A67B" w14:textId="63B64B1E"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Okres przechowywania danych</w:t>
      </w:r>
    </w:p>
    <w:p w14:paraId="1B5D6898" w14:textId="13DACB1D" w:rsidR="001E416A" w:rsidRPr="00ED2893" w:rsidRDefault="001E416A" w:rsidP="001E416A">
      <w:pPr>
        <w:jc w:val="both"/>
        <w:rPr>
          <w:rFonts w:ascii="Arial" w:hAnsi="Arial" w:cs="Arial"/>
        </w:rPr>
      </w:pPr>
      <w:r w:rsidRPr="00ED2893">
        <w:rPr>
          <w:rFonts w:ascii="Arial" w:hAnsi="Arial" w:cs="Arial"/>
        </w:rPr>
        <w:t xml:space="preserve">Pani/Pana dane osobowe będą przechowywane przez okres trwania bieżącej rekrutacji, a w przypadku wyrażenia zgody na przyszłe rekrutacje – przez okres do 6 miesięcy od daty złożenia dokumentów aplikacyjnych. Po tym terminie dane zostaną trwale usunięte. </w:t>
      </w:r>
    </w:p>
    <w:p w14:paraId="698253A0" w14:textId="4B1F74EF"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Prawa osób, których dane dotyczą</w:t>
      </w:r>
    </w:p>
    <w:p w14:paraId="47CF1B1C" w14:textId="77777777" w:rsidR="001E416A" w:rsidRPr="00ED2893" w:rsidRDefault="001E416A" w:rsidP="001E416A">
      <w:pPr>
        <w:jc w:val="both"/>
        <w:rPr>
          <w:rFonts w:ascii="Arial" w:hAnsi="Arial" w:cs="Arial"/>
        </w:rPr>
      </w:pPr>
      <w:r w:rsidRPr="00ED2893">
        <w:rPr>
          <w:rFonts w:ascii="Arial" w:hAnsi="Arial" w:cs="Arial"/>
        </w:rPr>
        <w:t>Na zasadach określonych przepisami RODO posiada Pani/Pan prawo do żądania od Administratora: dostępu do swoich danych oraz uzyskania ich kopii, sprostowania, usunięcia danych, ograniczenia ich przetwarzania, a także przenoszenia danych (w zakresie przetwarzania na podstawie zgody).</w:t>
      </w:r>
    </w:p>
    <w:p w14:paraId="6F4FCFEB" w14:textId="587A88DC" w:rsidR="001E416A" w:rsidRPr="00ED2893" w:rsidRDefault="001E416A" w:rsidP="001E416A">
      <w:pPr>
        <w:jc w:val="both"/>
        <w:rPr>
          <w:rFonts w:ascii="Arial" w:hAnsi="Arial" w:cs="Arial"/>
        </w:rPr>
      </w:pPr>
      <w:r w:rsidRPr="00ED2893">
        <w:rPr>
          <w:rFonts w:ascii="Arial" w:hAnsi="Arial" w:cs="Arial"/>
        </w:rPr>
        <w:t xml:space="preserve">W zakresie danych przetwarzanych na podstawie zgody (art. 6 ust. 1 lit. a RODO) posiada Pani/Pan prawo do cofnięcia zgody w dowolnym momencie bez wpływu na zgodność </w:t>
      </w:r>
      <w:r w:rsidR="00ED2893">
        <w:rPr>
          <w:rFonts w:ascii="Arial" w:hAnsi="Arial" w:cs="Arial"/>
        </w:rPr>
        <w:br/>
      </w:r>
      <w:r w:rsidRPr="00ED2893">
        <w:rPr>
          <w:rFonts w:ascii="Arial" w:hAnsi="Arial" w:cs="Arial"/>
        </w:rPr>
        <w:t>z prawem przetwarzania, którego dokonano przed jej wycofaniem.</w:t>
      </w:r>
    </w:p>
    <w:p w14:paraId="63E866E6" w14:textId="4A8E8100" w:rsidR="001E416A" w:rsidRPr="00ED2893" w:rsidRDefault="001E416A" w:rsidP="001E416A">
      <w:pPr>
        <w:jc w:val="both"/>
        <w:rPr>
          <w:rFonts w:ascii="Arial" w:hAnsi="Arial" w:cs="Arial"/>
        </w:rPr>
      </w:pPr>
      <w:r w:rsidRPr="00ED2893">
        <w:rPr>
          <w:rFonts w:ascii="Arial" w:hAnsi="Arial" w:cs="Arial"/>
        </w:rPr>
        <w:lastRenderedPageBreak/>
        <w:t>Ma Pani/Pan również prawo do wniesienia skargi do organu nadzorczego – Prezesa Urzędu Ochrony Danych Osobowych.</w:t>
      </w:r>
    </w:p>
    <w:p w14:paraId="65C0818F" w14:textId="6836C1CA"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Informacja o wymogu/dobrowolności podania danych</w:t>
      </w:r>
    </w:p>
    <w:p w14:paraId="25373C65" w14:textId="77777777" w:rsidR="001E416A" w:rsidRPr="00ED2893" w:rsidRDefault="001E416A" w:rsidP="001E416A">
      <w:pPr>
        <w:jc w:val="both"/>
        <w:rPr>
          <w:rFonts w:ascii="Arial" w:hAnsi="Arial" w:cs="Arial"/>
        </w:rPr>
      </w:pPr>
      <w:r w:rsidRPr="00ED2893">
        <w:rPr>
          <w:rFonts w:ascii="Arial" w:hAnsi="Arial" w:cs="Arial"/>
        </w:rPr>
        <w:t>Podanie danych w zakresie wynikającym z art. 22¹ § 1 Kodeksu pracy jest wymogiem ustawowym i jest niezbędne do wzięcia udziału w rekrutacji. Podanie innych danych (np. wizerunku) oraz wyrażenie zgody na przyszłe rekrutacje jest w pełni dobrowolne.</w:t>
      </w:r>
    </w:p>
    <w:p w14:paraId="5314A251" w14:textId="625581D1"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Zautomatyzowane podejmowanie decyzji</w:t>
      </w:r>
    </w:p>
    <w:p w14:paraId="59A3DD08" w14:textId="77777777" w:rsidR="001E416A" w:rsidRPr="00ED2893" w:rsidRDefault="001E416A" w:rsidP="001E416A">
      <w:pPr>
        <w:jc w:val="both"/>
        <w:rPr>
          <w:rFonts w:ascii="Arial" w:hAnsi="Arial" w:cs="Arial"/>
        </w:rPr>
      </w:pPr>
      <w:r w:rsidRPr="00ED2893">
        <w:rPr>
          <w:rFonts w:ascii="Arial" w:hAnsi="Arial" w:cs="Arial"/>
        </w:rPr>
        <w:t>Pani/Pana dane osobowe nie będą przetwarzane w sposób zautomatyzowany i nie będą poddawane profilowaniu.</w:t>
      </w:r>
    </w:p>
    <w:p w14:paraId="7E63736A" w14:textId="7EDCFFC0" w:rsidR="001E416A" w:rsidRPr="00ED2893" w:rsidRDefault="001E416A" w:rsidP="001E416A">
      <w:pPr>
        <w:pStyle w:val="Akapitzlist"/>
        <w:numPr>
          <w:ilvl w:val="0"/>
          <w:numId w:val="2"/>
        </w:numPr>
        <w:jc w:val="both"/>
        <w:rPr>
          <w:rFonts w:ascii="Arial" w:hAnsi="Arial" w:cs="Arial"/>
        </w:rPr>
      </w:pPr>
      <w:r w:rsidRPr="00ED2893">
        <w:rPr>
          <w:rFonts w:ascii="Arial" w:hAnsi="Arial" w:cs="Arial"/>
          <w:b/>
          <w:bCs/>
        </w:rPr>
        <w:t>Informacja o procedurze zgłoszeń wewnętrznych (Sygnaliści)</w:t>
      </w:r>
    </w:p>
    <w:p w14:paraId="484F9ED8" w14:textId="6FE13DF4" w:rsidR="001E416A" w:rsidRPr="00ED2893" w:rsidRDefault="001E416A" w:rsidP="001E416A">
      <w:pPr>
        <w:jc w:val="both"/>
        <w:rPr>
          <w:rFonts w:ascii="Arial" w:hAnsi="Arial" w:cs="Arial"/>
        </w:rPr>
      </w:pPr>
      <w:r w:rsidRPr="00ED2893">
        <w:rPr>
          <w:rFonts w:ascii="Arial" w:hAnsi="Arial" w:cs="Arial"/>
        </w:rPr>
        <w:t xml:space="preserve">Śląsko-Dąbrowska Spółka Mieszkaniowa Sp. z o.o. informuje, że w Spółce obowiązuje „Procedura dotycząca przyjmowania zgłoszeń oraz podejmowania obejmujących działania następcze w związku z tymi zgłoszeniami w Śląsko-Dąbrowskiej Spółce Mieszkaniowej Sp. </w:t>
      </w:r>
      <w:r w:rsidR="00ED2893">
        <w:rPr>
          <w:rFonts w:ascii="Arial" w:hAnsi="Arial" w:cs="Arial"/>
        </w:rPr>
        <w:br/>
      </w:r>
      <w:r w:rsidRPr="00ED2893">
        <w:rPr>
          <w:rFonts w:ascii="Arial" w:hAnsi="Arial" w:cs="Arial"/>
        </w:rPr>
        <w:t xml:space="preserve">z o.o. w Katowicach”. Szczegóły dostępne są na stronie internetowej pod adresem </w:t>
      </w:r>
      <w:r w:rsidRPr="00ED2893">
        <w:rPr>
          <w:rFonts w:ascii="Arial" w:hAnsi="Arial" w:cs="Arial"/>
          <w:b/>
          <w:bCs/>
        </w:rPr>
        <w:t>www.sdsm.pl/zglos-naruszenie</w:t>
      </w:r>
      <w:r w:rsidRPr="00ED2893">
        <w:rPr>
          <w:rFonts w:ascii="Arial" w:hAnsi="Arial" w:cs="Arial"/>
        </w:rPr>
        <w:t>. Osoba zainteresowana, przesyłając dokumenty aplikacyjne, zobowiązuje się do zapoznania z ww. informacją.</w:t>
      </w:r>
    </w:p>
    <w:p w14:paraId="276D5E22" w14:textId="77777777" w:rsidR="001E416A" w:rsidRPr="00ED2893" w:rsidRDefault="001E416A" w:rsidP="001E416A">
      <w:pPr>
        <w:rPr>
          <w:rFonts w:ascii="Arial" w:hAnsi="Arial" w:cs="Arial"/>
          <w:b/>
          <w:bCs/>
        </w:rPr>
      </w:pPr>
    </w:p>
    <w:p w14:paraId="6FEC5FEB" w14:textId="65D89CC1" w:rsidR="001E416A" w:rsidRPr="00ED2893" w:rsidRDefault="001E416A" w:rsidP="001E416A">
      <w:pPr>
        <w:rPr>
          <w:rFonts w:ascii="Arial" w:hAnsi="Arial" w:cs="Arial"/>
          <w:b/>
          <w:bCs/>
        </w:rPr>
      </w:pPr>
      <w:r w:rsidRPr="00ED2893">
        <w:rPr>
          <w:rFonts w:ascii="Arial" w:hAnsi="Arial" w:cs="Arial"/>
          <w:b/>
          <w:bCs/>
        </w:rPr>
        <w:t>…………………………………………………………………………………………………………</w:t>
      </w:r>
    </w:p>
    <w:p w14:paraId="65CFBF10" w14:textId="77777777" w:rsidR="001E416A" w:rsidRPr="00ED2893" w:rsidRDefault="001E416A" w:rsidP="001E416A">
      <w:pPr>
        <w:rPr>
          <w:rFonts w:ascii="Arial" w:hAnsi="Arial" w:cs="Arial"/>
          <w:b/>
          <w:bCs/>
        </w:rPr>
      </w:pPr>
    </w:p>
    <w:p w14:paraId="0842E324" w14:textId="77777777" w:rsidR="001E416A" w:rsidRPr="00ED2893" w:rsidRDefault="001E416A" w:rsidP="001E416A">
      <w:pPr>
        <w:rPr>
          <w:rFonts w:ascii="Arial" w:hAnsi="Arial" w:cs="Arial"/>
          <w:b/>
          <w:bCs/>
        </w:rPr>
      </w:pPr>
    </w:p>
    <w:p w14:paraId="14036E30" w14:textId="77777777" w:rsidR="002B4945" w:rsidRDefault="002B4945" w:rsidP="001E416A">
      <w:pPr>
        <w:rPr>
          <w:rFonts w:ascii="Arial" w:hAnsi="Arial" w:cs="Arial"/>
          <w:b/>
          <w:bCs/>
        </w:rPr>
      </w:pPr>
    </w:p>
    <w:p w14:paraId="35A4DAA1" w14:textId="77777777" w:rsidR="002B4945" w:rsidRDefault="002B4945" w:rsidP="001E416A">
      <w:pPr>
        <w:rPr>
          <w:rFonts w:ascii="Arial" w:hAnsi="Arial" w:cs="Arial"/>
          <w:b/>
          <w:bCs/>
        </w:rPr>
      </w:pPr>
    </w:p>
    <w:p w14:paraId="318DAFB1" w14:textId="62A6D777" w:rsidR="001E416A" w:rsidRPr="00ED2893" w:rsidRDefault="001E416A" w:rsidP="001E416A">
      <w:pPr>
        <w:rPr>
          <w:rFonts w:ascii="Arial" w:hAnsi="Arial" w:cs="Arial"/>
          <w:b/>
          <w:bCs/>
        </w:rPr>
      </w:pPr>
      <w:r w:rsidRPr="00ED2893">
        <w:rPr>
          <w:rFonts w:ascii="Arial" w:hAnsi="Arial" w:cs="Arial"/>
          <w:b/>
          <w:bCs/>
        </w:rPr>
        <w:t>TREŚĆ ZGODY DO UMIESZCZENIA W DOKUMENTACH APLIKACYJNYCH (CV) KANDYDATA:</w:t>
      </w:r>
    </w:p>
    <w:p w14:paraId="2399F05F" w14:textId="735329E1" w:rsidR="001E416A" w:rsidRPr="00ED2893" w:rsidRDefault="001E416A" w:rsidP="001E416A">
      <w:pPr>
        <w:jc w:val="both"/>
        <w:rPr>
          <w:rFonts w:ascii="Arial" w:hAnsi="Arial" w:cs="Arial"/>
        </w:rPr>
      </w:pPr>
      <w:r w:rsidRPr="00ED2893">
        <w:rPr>
          <w:rFonts w:ascii="Arial" w:hAnsi="Arial" w:cs="Arial"/>
        </w:rPr>
        <w:t xml:space="preserve">„Wyrażam zgodę na przetwarzanie moich danych osobowych i wizerunku umieszczonego </w:t>
      </w:r>
      <w:r w:rsidR="00ED2893">
        <w:rPr>
          <w:rFonts w:ascii="Arial" w:hAnsi="Arial" w:cs="Arial"/>
        </w:rPr>
        <w:br/>
      </w:r>
      <w:r w:rsidRPr="00ED2893">
        <w:rPr>
          <w:rFonts w:ascii="Arial" w:hAnsi="Arial" w:cs="Arial"/>
        </w:rPr>
        <w:t xml:space="preserve">w tekście CV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w:t>
      </w:r>
      <w:r w:rsidR="00ED2893">
        <w:rPr>
          <w:rFonts w:ascii="Arial" w:hAnsi="Arial" w:cs="Arial"/>
        </w:rPr>
        <w:br/>
      </w:r>
      <w:r w:rsidRPr="00ED2893">
        <w:rPr>
          <w:rFonts w:ascii="Arial" w:hAnsi="Arial" w:cs="Arial"/>
        </w:rPr>
        <w:t>o ochronie danych) w trakcie bieżącego ogłoszenia rekrutacyjnego oraz przyszłych do 6 m-</w:t>
      </w:r>
      <w:proofErr w:type="spellStart"/>
      <w:r w:rsidRPr="00ED2893">
        <w:rPr>
          <w:rFonts w:ascii="Arial" w:hAnsi="Arial" w:cs="Arial"/>
        </w:rPr>
        <w:t>cy</w:t>
      </w:r>
      <w:proofErr w:type="spellEnd"/>
      <w:r w:rsidRPr="00ED2893">
        <w:rPr>
          <w:rFonts w:ascii="Arial" w:hAnsi="Arial" w:cs="Arial"/>
        </w:rPr>
        <w:t xml:space="preserve"> od daty złożenia moich danych na adres: rekrutacja@sdsm.pl.” </w:t>
      </w:r>
    </w:p>
    <w:p w14:paraId="7D19B165" w14:textId="77777777" w:rsidR="00B14C09" w:rsidRPr="00ED2893" w:rsidRDefault="00B14C09">
      <w:pPr>
        <w:rPr>
          <w:rFonts w:ascii="Arial" w:hAnsi="Arial" w:cs="Arial"/>
        </w:rPr>
      </w:pPr>
    </w:p>
    <w:sectPr w:rsidR="00B14C09" w:rsidRPr="00ED289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90EFC" w14:textId="77777777" w:rsidR="00303D9B" w:rsidRDefault="00303D9B" w:rsidP="00ED2893">
      <w:pPr>
        <w:spacing w:after="0" w:line="240" w:lineRule="auto"/>
      </w:pPr>
      <w:r>
        <w:separator/>
      </w:r>
    </w:p>
  </w:endnote>
  <w:endnote w:type="continuationSeparator" w:id="0">
    <w:p w14:paraId="1500C143" w14:textId="77777777" w:rsidR="00303D9B" w:rsidRDefault="00303D9B" w:rsidP="00ED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AAFA" w14:textId="77777777" w:rsidR="00303D9B" w:rsidRDefault="00303D9B" w:rsidP="00ED2893">
      <w:pPr>
        <w:spacing w:after="0" w:line="240" w:lineRule="auto"/>
      </w:pPr>
      <w:r>
        <w:separator/>
      </w:r>
    </w:p>
  </w:footnote>
  <w:footnote w:type="continuationSeparator" w:id="0">
    <w:p w14:paraId="62426350" w14:textId="77777777" w:rsidR="00303D9B" w:rsidRDefault="00303D9B" w:rsidP="00ED2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4282" w14:textId="287CB345" w:rsidR="00ED2893" w:rsidRDefault="00ED2893">
    <w:pPr>
      <w:pStyle w:val="Nagwek"/>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4858"/>
      <w:gridCol w:w="2112"/>
    </w:tblGrid>
    <w:tr w:rsidR="00ED2893" w:rsidRPr="00397C44" w14:paraId="69E0948E" w14:textId="77777777" w:rsidTr="006E212C">
      <w:trPr>
        <w:trHeight w:val="300"/>
      </w:trPr>
      <w:tc>
        <w:tcPr>
          <w:tcW w:w="2093" w:type="dxa"/>
          <w:vMerge w:val="restart"/>
          <w:tcBorders>
            <w:top w:val="single" w:sz="4" w:space="0" w:color="auto"/>
            <w:left w:val="single" w:sz="4" w:space="0" w:color="auto"/>
            <w:bottom w:val="single" w:sz="4" w:space="0" w:color="auto"/>
            <w:right w:val="single" w:sz="4" w:space="0" w:color="auto"/>
          </w:tcBorders>
          <w:hideMark/>
        </w:tcPr>
        <w:p w14:paraId="180B3F69" w14:textId="77777777" w:rsidR="00ED2893" w:rsidRPr="00397C44" w:rsidRDefault="00ED2893" w:rsidP="00ED2893">
          <w:pPr>
            <w:spacing w:after="0"/>
            <w:rPr>
              <w:rFonts w:ascii="Calibri" w:eastAsia="Calibri" w:hAnsi="Calibri" w:cs="Times New Roman"/>
            </w:rPr>
          </w:pPr>
          <w:r w:rsidRPr="00397C44">
            <w:rPr>
              <w:rFonts w:ascii="Calibri" w:eastAsia="Calibri" w:hAnsi="Calibri" w:cs="Times New Roman"/>
              <w:noProof/>
              <w:lang w:eastAsia="pl-PL"/>
            </w:rPr>
            <w:drawing>
              <wp:inline distT="0" distB="0" distL="0" distR="0" wp14:anchorId="32D180A7" wp14:editId="2A4154E5">
                <wp:extent cx="1162050" cy="4095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27644"/>
                        <a:stretch>
                          <a:fillRect/>
                        </a:stretch>
                      </pic:blipFill>
                      <pic:spPr bwMode="auto">
                        <a:xfrm>
                          <a:off x="0" y="0"/>
                          <a:ext cx="1162050" cy="409575"/>
                        </a:xfrm>
                        <a:prstGeom prst="rect">
                          <a:avLst/>
                        </a:prstGeom>
                        <a:noFill/>
                        <a:ln>
                          <a:noFill/>
                        </a:ln>
                      </pic:spPr>
                    </pic:pic>
                  </a:graphicData>
                </a:graphic>
              </wp:inline>
            </w:drawing>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028C4BE1" w14:textId="2E5131F6" w:rsidR="00ED2893" w:rsidRPr="00ED2893" w:rsidRDefault="00ED2893" w:rsidP="00ED2893">
          <w:pPr>
            <w:jc w:val="center"/>
            <w:rPr>
              <w:rFonts w:ascii="Calibri" w:hAnsi="Calibri" w:cs="Calibri"/>
              <w:b/>
              <w:bCs/>
            </w:rPr>
          </w:pPr>
          <w:r w:rsidRPr="002272DC">
            <w:rPr>
              <w:rFonts w:ascii="Calibri" w:hAnsi="Calibri" w:cs="Calibri"/>
              <w:b/>
              <w:bCs/>
            </w:rPr>
            <w:t>KLAUZULA INFORMACYJNA DLA KANDYDATÓW DO PRACY</w:t>
          </w:r>
        </w:p>
      </w:tc>
      <w:tc>
        <w:tcPr>
          <w:tcW w:w="2158" w:type="dxa"/>
          <w:tcBorders>
            <w:top w:val="single" w:sz="4" w:space="0" w:color="auto"/>
            <w:left w:val="single" w:sz="4" w:space="0" w:color="auto"/>
            <w:bottom w:val="single" w:sz="4" w:space="0" w:color="auto"/>
            <w:right w:val="single" w:sz="4" w:space="0" w:color="auto"/>
          </w:tcBorders>
          <w:vAlign w:val="center"/>
          <w:hideMark/>
        </w:tcPr>
        <w:p w14:paraId="5B47BB12" w14:textId="7BF66BC7" w:rsidR="00ED2893" w:rsidRPr="00397C44" w:rsidRDefault="00ED2893" w:rsidP="00ED2893">
          <w:pPr>
            <w:spacing w:after="0"/>
            <w:jc w:val="center"/>
            <w:rPr>
              <w:rFonts w:ascii="Arial" w:eastAsia="Calibri" w:hAnsi="Arial" w:cs="Arial"/>
              <w:sz w:val="16"/>
              <w:szCs w:val="16"/>
            </w:rPr>
          </w:pPr>
          <w:r w:rsidRPr="00397C44">
            <w:rPr>
              <w:rFonts w:ascii="Arial" w:eastAsia="Calibri" w:hAnsi="Arial" w:cs="Arial"/>
              <w:sz w:val="16"/>
              <w:szCs w:val="16"/>
            </w:rPr>
            <w:t xml:space="preserve">Wersja 1 </w:t>
          </w:r>
        </w:p>
      </w:tc>
    </w:tr>
    <w:tr w:rsidR="00ED2893" w:rsidRPr="00397C44" w14:paraId="3E7BEA1F" w14:textId="77777777" w:rsidTr="006E212C">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FF575" w14:textId="77777777" w:rsidR="00ED2893" w:rsidRPr="00397C44" w:rsidRDefault="00ED2893" w:rsidP="00ED2893">
          <w:pPr>
            <w:rPr>
              <w:rFonts w:ascii="Calibri" w:eastAsia="Calibri" w:hAnsi="Calibri"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687C98" w14:textId="77777777" w:rsidR="00ED2893" w:rsidRPr="00397C44" w:rsidRDefault="00ED2893" w:rsidP="00ED2893">
          <w:pPr>
            <w:rPr>
              <w:rFonts w:ascii="Arial" w:eastAsia="Calibri" w:hAnsi="Arial" w:cs="Arial"/>
            </w:rPr>
          </w:pPr>
        </w:p>
      </w:tc>
      <w:tc>
        <w:tcPr>
          <w:tcW w:w="2158" w:type="dxa"/>
          <w:tcBorders>
            <w:top w:val="single" w:sz="4" w:space="0" w:color="auto"/>
            <w:left w:val="single" w:sz="4" w:space="0" w:color="auto"/>
            <w:bottom w:val="single" w:sz="4" w:space="0" w:color="auto"/>
            <w:right w:val="single" w:sz="4" w:space="0" w:color="auto"/>
          </w:tcBorders>
          <w:vAlign w:val="center"/>
          <w:hideMark/>
        </w:tcPr>
        <w:p w14:paraId="1780AD10" w14:textId="77777777" w:rsidR="00ED2893" w:rsidRPr="00397C44" w:rsidRDefault="00ED2893" w:rsidP="00ED2893">
          <w:pPr>
            <w:spacing w:after="0"/>
            <w:jc w:val="center"/>
            <w:rPr>
              <w:rFonts w:ascii="Arial" w:eastAsia="Calibri" w:hAnsi="Arial" w:cs="Arial"/>
              <w:sz w:val="16"/>
              <w:szCs w:val="16"/>
            </w:rPr>
          </w:pPr>
          <w:r w:rsidRPr="00397C44">
            <w:rPr>
              <w:rFonts w:ascii="Arial" w:eastAsia="Calibri" w:hAnsi="Arial" w:cs="Arial"/>
              <w:sz w:val="16"/>
              <w:szCs w:val="16"/>
            </w:rPr>
            <w:t xml:space="preserve">Strona </w:t>
          </w:r>
          <w:r w:rsidRPr="00397C44">
            <w:rPr>
              <w:rFonts w:ascii="Arial" w:eastAsia="Calibri" w:hAnsi="Arial" w:cs="Arial"/>
              <w:b/>
              <w:sz w:val="16"/>
              <w:szCs w:val="16"/>
            </w:rPr>
            <w:fldChar w:fldCharType="begin"/>
          </w:r>
          <w:r w:rsidRPr="00397C44">
            <w:rPr>
              <w:rFonts w:ascii="Arial" w:eastAsia="Calibri" w:hAnsi="Arial" w:cs="Arial"/>
              <w:b/>
              <w:sz w:val="16"/>
              <w:szCs w:val="16"/>
            </w:rPr>
            <w:instrText>PAGE  \* Arabic  \* MERGEFORMAT</w:instrText>
          </w:r>
          <w:r w:rsidRPr="00397C44">
            <w:rPr>
              <w:rFonts w:ascii="Arial" w:eastAsia="Calibri" w:hAnsi="Arial" w:cs="Arial"/>
              <w:b/>
              <w:sz w:val="16"/>
              <w:szCs w:val="16"/>
            </w:rPr>
            <w:fldChar w:fldCharType="separate"/>
          </w:r>
          <w:r>
            <w:rPr>
              <w:rFonts w:ascii="Arial" w:eastAsia="Calibri" w:hAnsi="Arial" w:cs="Arial"/>
              <w:b/>
              <w:noProof/>
              <w:sz w:val="16"/>
              <w:szCs w:val="16"/>
            </w:rPr>
            <w:t>1</w:t>
          </w:r>
          <w:r w:rsidRPr="00397C44">
            <w:rPr>
              <w:rFonts w:ascii="Arial" w:eastAsia="Calibri" w:hAnsi="Arial" w:cs="Arial"/>
              <w:b/>
              <w:sz w:val="16"/>
              <w:szCs w:val="16"/>
            </w:rPr>
            <w:fldChar w:fldCharType="end"/>
          </w:r>
          <w:r w:rsidRPr="00397C44">
            <w:rPr>
              <w:rFonts w:ascii="Arial" w:eastAsia="Calibri" w:hAnsi="Arial" w:cs="Arial"/>
              <w:sz w:val="16"/>
              <w:szCs w:val="16"/>
            </w:rPr>
            <w:t xml:space="preserve"> z </w:t>
          </w:r>
          <w:r w:rsidRPr="00397C44">
            <w:rPr>
              <w:rFonts w:ascii="Arial" w:eastAsia="Calibri" w:hAnsi="Arial" w:cs="Arial"/>
              <w:b/>
              <w:sz w:val="16"/>
              <w:szCs w:val="16"/>
            </w:rPr>
            <w:fldChar w:fldCharType="begin"/>
          </w:r>
          <w:r w:rsidRPr="00397C44">
            <w:rPr>
              <w:rFonts w:ascii="Arial" w:eastAsia="Calibri" w:hAnsi="Arial" w:cs="Arial"/>
              <w:b/>
              <w:sz w:val="16"/>
              <w:szCs w:val="16"/>
            </w:rPr>
            <w:instrText>NUMPAGES  \* Arabic  \* MERGEFORMAT</w:instrText>
          </w:r>
          <w:r w:rsidRPr="00397C44">
            <w:rPr>
              <w:rFonts w:ascii="Arial" w:eastAsia="Calibri" w:hAnsi="Arial" w:cs="Arial"/>
              <w:b/>
              <w:sz w:val="16"/>
              <w:szCs w:val="16"/>
            </w:rPr>
            <w:fldChar w:fldCharType="separate"/>
          </w:r>
          <w:r>
            <w:rPr>
              <w:rFonts w:ascii="Arial" w:eastAsia="Calibri" w:hAnsi="Arial" w:cs="Arial"/>
              <w:b/>
              <w:noProof/>
              <w:sz w:val="16"/>
              <w:szCs w:val="16"/>
            </w:rPr>
            <w:t>1</w:t>
          </w:r>
          <w:r w:rsidRPr="00397C44">
            <w:rPr>
              <w:rFonts w:ascii="Arial" w:eastAsia="Calibri" w:hAnsi="Arial" w:cs="Arial"/>
              <w:b/>
              <w:sz w:val="16"/>
              <w:szCs w:val="16"/>
            </w:rPr>
            <w:fldChar w:fldCharType="end"/>
          </w:r>
        </w:p>
      </w:tc>
    </w:tr>
  </w:tbl>
  <w:p w14:paraId="29E252EC" w14:textId="12963BB1" w:rsidR="00ED2893" w:rsidRDefault="00ED2893">
    <w:pPr>
      <w:pStyle w:val="Nagwek"/>
    </w:pPr>
  </w:p>
  <w:p w14:paraId="09D382DB" w14:textId="77777777" w:rsidR="00ED2893" w:rsidRDefault="00ED289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472EA"/>
    <w:multiLevelType w:val="multilevel"/>
    <w:tmpl w:val="B628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B0EA9"/>
    <w:multiLevelType w:val="hybridMultilevel"/>
    <w:tmpl w:val="D25217B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8850256">
    <w:abstractNumId w:val="0"/>
  </w:num>
  <w:num w:numId="2" w16cid:durableId="2137872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6A"/>
    <w:rsid w:val="001E416A"/>
    <w:rsid w:val="002272DC"/>
    <w:rsid w:val="002B4945"/>
    <w:rsid w:val="00303D9B"/>
    <w:rsid w:val="00474F97"/>
    <w:rsid w:val="00852A03"/>
    <w:rsid w:val="00B14C09"/>
    <w:rsid w:val="00B572C7"/>
    <w:rsid w:val="00CA4CA9"/>
    <w:rsid w:val="00EA79D2"/>
    <w:rsid w:val="00ED2893"/>
    <w:rsid w:val="00F732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0443"/>
  <w15:chartTrackingRefBased/>
  <w15:docId w15:val="{CA5DE0D4-3209-44D5-ADA7-78FA4548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E41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E41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E416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E416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E416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E416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416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416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416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E416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E416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E416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E416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E416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E41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E41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E41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E416A"/>
    <w:rPr>
      <w:rFonts w:eastAsiaTheme="majorEastAsia" w:cstheme="majorBidi"/>
      <w:color w:val="272727" w:themeColor="text1" w:themeTint="D8"/>
    </w:rPr>
  </w:style>
  <w:style w:type="paragraph" w:styleId="Tytu">
    <w:name w:val="Title"/>
    <w:basedOn w:val="Normalny"/>
    <w:next w:val="Normalny"/>
    <w:link w:val="TytuZnak"/>
    <w:uiPriority w:val="10"/>
    <w:qFormat/>
    <w:rsid w:val="001E4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41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41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41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E416A"/>
    <w:pPr>
      <w:spacing w:before="160"/>
      <w:jc w:val="center"/>
    </w:pPr>
    <w:rPr>
      <w:i/>
      <w:iCs/>
      <w:color w:val="404040" w:themeColor="text1" w:themeTint="BF"/>
    </w:rPr>
  </w:style>
  <w:style w:type="character" w:customStyle="1" w:styleId="CytatZnak">
    <w:name w:val="Cytat Znak"/>
    <w:basedOn w:val="Domylnaczcionkaakapitu"/>
    <w:link w:val="Cytat"/>
    <w:uiPriority w:val="29"/>
    <w:rsid w:val="001E416A"/>
    <w:rPr>
      <w:i/>
      <w:iCs/>
      <w:color w:val="404040" w:themeColor="text1" w:themeTint="BF"/>
    </w:rPr>
  </w:style>
  <w:style w:type="paragraph" w:styleId="Akapitzlist">
    <w:name w:val="List Paragraph"/>
    <w:basedOn w:val="Normalny"/>
    <w:uiPriority w:val="34"/>
    <w:qFormat/>
    <w:rsid w:val="001E416A"/>
    <w:pPr>
      <w:ind w:left="720"/>
      <w:contextualSpacing/>
    </w:pPr>
  </w:style>
  <w:style w:type="character" w:styleId="Wyrnienieintensywne">
    <w:name w:val="Intense Emphasis"/>
    <w:basedOn w:val="Domylnaczcionkaakapitu"/>
    <w:uiPriority w:val="21"/>
    <w:qFormat/>
    <w:rsid w:val="001E416A"/>
    <w:rPr>
      <w:i/>
      <w:iCs/>
      <w:color w:val="0F4761" w:themeColor="accent1" w:themeShade="BF"/>
    </w:rPr>
  </w:style>
  <w:style w:type="paragraph" w:styleId="Cytatintensywny">
    <w:name w:val="Intense Quote"/>
    <w:basedOn w:val="Normalny"/>
    <w:next w:val="Normalny"/>
    <w:link w:val="CytatintensywnyZnak"/>
    <w:uiPriority w:val="30"/>
    <w:qFormat/>
    <w:rsid w:val="001E4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E416A"/>
    <w:rPr>
      <w:i/>
      <w:iCs/>
      <w:color w:val="0F4761" w:themeColor="accent1" w:themeShade="BF"/>
    </w:rPr>
  </w:style>
  <w:style w:type="character" w:styleId="Odwoanieintensywne">
    <w:name w:val="Intense Reference"/>
    <w:basedOn w:val="Domylnaczcionkaakapitu"/>
    <w:uiPriority w:val="32"/>
    <w:qFormat/>
    <w:rsid w:val="001E416A"/>
    <w:rPr>
      <w:b/>
      <w:bCs/>
      <w:smallCaps/>
      <w:color w:val="0F4761" w:themeColor="accent1" w:themeShade="BF"/>
      <w:spacing w:val="5"/>
    </w:rPr>
  </w:style>
  <w:style w:type="paragraph" w:styleId="Nagwek">
    <w:name w:val="header"/>
    <w:basedOn w:val="Normalny"/>
    <w:link w:val="NagwekZnak"/>
    <w:uiPriority w:val="99"/>
    <w:unhideWhenUsed/>
    <w:rsid w:val="00ED28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2893"/>
  </w:style>
  <w:style w:type="paragraph" w:styleId="Stopka">
    <w:name w:val="footer"/>
    <w:basedOn w:val="Normalny"/>
    <w:link w:val="StopkaZnak"/>
    <w:uiPriority w:val="99"/>
    <w:unhideWhenUsed/>
    <w:rsid w:val="00ED28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2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619</Words>
  <Characters>3719</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Schreiber</dc:creator>
  <cp:keywords/>
  <dc:description/>
  <cp:lastModifiedBy>Małgorzata Jarek</cp:lastModifiedBy>
  <cp:revision>4</cp:revision>
  <dcterms:created xsi:type="dcterms:W3CDTF">2026-07-08T11:45:00Z</dcterms:created>
  <dcterms:modified xsi:type="dcterms:W3CDTF">2026-07-22T10:24:00Z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b1c943-5823-45e2-9d78-199bc9c77958_Enabled">
    <vt:lpwstr>true</vt:lpwstr>
  </property>
  <property fmtid="{D5CDD505-2E9C-101B-9397-08002B2CF9AE}" pid="3" name="MSIP_Label_88b1c943-5823-45e2-9d78-199bc9c77958_SetDate">
    <vt:lpwstr>2026-07-08T11:28:07Z</vt:lpwstr>
  </property>
  <property fmtid="{D5CDD505-2E9C-101B-9397-08002B2CF9AE}" pid="4" name="MSIP_Label_88b1c943-5823-45e2-9d78-199bc9c77958_Method">
    <vt:lpwstr>Privileged</vt:lpwstr>
  </property>
  <property fmtid="{D5CDD505-2E9C-101B-9397-08002B2CF9AE}" pid="5" name="MSIP_Label_88b1c943-5823-45e2-9d78-199bc9c77958_Name">
    <vt:lpwstr>Dokumentacja dla klienta</vt:lpwstr>
  </property>
  <property fmtid="{D5CDD505-2E9C-101B-9397-08002B2CF9AE}" pid="6" name="MSIP_Label_88b1c943-5823-45e2-9d78-199bc9c77958_SiteId">
    <vt:lpwstr>684979a0-8ddc-46a4-986d-0eadc61fdc21</vt:lpwstr>
  </property>
  <property fmtid="{D5CDD505-2E9C-101B-9397-08002B2CF9AE}" pid="7" name="MSIP_Label_88b1c943-5823-45e2-9d78-199bc9c77958_ActionId">
    <vt:lpwstr>24503e2f-1def-4ac2-9d53-adf7b002f894</vt:lpwstr>
  </property>
  <property fmtid="{D5CDD505-2E9C-101B-9397-08002B2CF9AE}" pid="8" name="MSIP_Label_88b1c943-5823-45e2-9d78-199bc9c77958_ContentBits">
    <vt:lpwstr>0</vt:lpwstr>
  </property>
  <property fmtid="{D5CDD505-2E9C-101B-9397-08002B2CF9AE}" pid="9" name="MSIP_Label_88b1c943-5823-45e2-9d78-199bc9c77958_Tag">
    <vt:lpwstr>10, 0, 1, 1</vt:lpwstr>
  </property>
</Properties>
</file>